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879" w:rsidRPr="006C5795" w:rsidRDefault="006C5795" w:rsidP="00FA5B18">
      <w:pPr>
        <w:jc w:val="center"/>
        <w:rPr>
          <w:b/>
          <w:bCs/>
          <w:sz w:val="28"/>
          <w:szCs w:val="28"/>
        </w:rPr>
      </w:pPr>
      <w:r w:rsidRPr="006C5795">
        <w:rPr>
          <w:b/>
          <w:bCs/>
          <w:sz w:val="28"/>
          <w:szCs w:val="28"/>
        </w:rPr>
        <w:t xml:space="preserve">MAT/ MOUD in Jails &amp; Prisons: </w:t>
      </w:r>
      <w:r w:rsidR="00035600" w:rsidRPr="006C5795">
        <w:rPr>
          <w:b/>
          <w:bCs/>
          <w:sz w:val="28"/>
          <w:szCs w:val="28"/>
        </w:rPr>
        <w:t xml:space="preserve">Policy </w:t>
      </w:r>
      <w:r w:rsidR="00907596" w:rsidRPr="006C5795">
        <w:rPr>
          <w:b/>
          <w:bCs/>
          <w:sz w:val="28"/>
          <w:szCs w:val="28"/>
        </w:rPr>
        <w:t>Guidelines /Best Practices</w:t>
      </w:r>
      <w:r w:rsidR="00E475BC" w:rsidRPr="006C5795">
        <w:rPr>
          <w:b/>
          <w:bCs/>
          <w:sz w:val="28"/>
          <w:szCs w:val="28"/>
        </w:rPr>
        <w:t xml:space="preserve"> / Toolkits</w:t>
      </w:r>
      <w:r w:rsidR="00712C6F">
        <w:rPr>
          <w:b/>
          <w:bCs/>
          <w:sz w:val="28"/>
          <w:szCs w:val="28"/>
        </w:rPr>
        <w:t>/ Research</w:t>
      </w:r>
    </w:p>
    <w:p w:rsidR="00A46D27" w:rsidRPr="006C5795" w:rsidRDefault="00A46D27" w:rsidP="00907596">
      <w:pPr>
        <w:rPr>
          <w:sz w:val="22"/>
          <w:szCs w:val="22"/>
        </w:rPr>
      </w:pPr>
    </w:p>
    <w:p w:rsidR="00157C33" w:rsidRPr="00157C33" w:rsidRDefault="00E475BC" w:rsidP="00157C33">
      <w:pPr>
        <w:pStyle w:val="ListParagraph"/>
        <w:numPr>
          <w:ilvl w:val="0"/>
          <w:numId w:val="9"/>
        </w:numPr>
        <w:rPr>
          <w:rFonts w:asciiTheme="minorHAnsi" w:hAnsiTheme="minorHAnsi" w:cstheme="minorHAnsi"/>
          <w:color w:val="000000"/>
          <w:sz w:val="22"/>
          <w:szCs w:val="22"/>
        </w:rPr>
      </w:pPr>
      <w:r w:rsidRPr="006C5795">
        <w:rPr>
          <w:rFonts w:asciiTheme="minorHAnsi" w:hAnsiTheme="minorHAnsi" w:cstheme="minorHAnsi"/>
          <w:b/>
          <w:bCs/>
          <w:i/>
          <w:iCs/>
          <w:color w:val="000000"/>
          <w:sz w:val="22"/>
          <w:szCs w:val="22"/>
        </w:rPr>
        <w:t>Medication-Assisted Treatment (MAT) for Opioid Use Disorder in Jails and Prisons: A Planning and Implementation Toolkit (Updated)</w:t>
      </w:r>
      <w:r w:rsidRPr="006C5795">
        <w:rPr>
          <w:rFonts w:asciiTheme="minorHAnsi" w:hAnsiTheme="minorHAnsi" w:cstheme="minorHAnsi"/>
          <w:b/>
          <w:bCs/>
          <w:color w:val="000000"/>
          <w:sz w:val="22"/>
          <w:szCs w:val="22"/>
        </w:rPr>
        <w:t xml:space="preserve">. (2022). The National Council for Mental Wellbeing. </w:t>
      </w:r>
      <w:hyperlink r:id="rId7" w:history="1">
        <w:r w:rsidRPr="006C5795">
          <w:rPr>
            <w:rStyle w:val="Hyperlink"/>
            <w:rFonts w:asciiTheme="minorHAnsi" w:hAnsiTheme="minorHAnsi" w:cstheme="minorHAnsi"/>
            <w:sz w:val="22"/>
            <w:szCs w:val="22"/>
          </w:rPr>
          <w:t>https://www.thenationalcouncil.org/resources/medication-assisted-treatment-mat-for-opioid-use-</w:t>
        </w:r>
        <w:r w:rsidRPr="006C5795">
          <w:rPr>
            <w:rStyle w:val="Hyperlink"/>
            <w:rFonts w:asciiTheme="minorHAnsi" w:hAnsiTheme="minorHAnsi" w:cstheme="minorHAnsi"/>
            <w:sz w:val="22"/>
            <w:szCs w:val="22"/>
          </w:rPr>
          <w:t>d</w:t>
        </w:r>
        <w:r w:rsidRPr="006C5795">
          <w:rPr>
            <w:rStyle w:val="Hyperlink"/>
            <w:rFonts w:asciiTheme="minorHAnsi" w:hAnsiTheme="minorHAnsi" w:cstheme="minorHAnsi"/>
            <w:sz w:val="22"/>
            <w:szCs w:val="22"/>
          </w:rPr>
          <w:t>isorder-in-jails-and-prisons-a-planning-and-implementatio</w:t>
        </w:r>
        <w:r w:rsidRPr="006C5795">
          <w:rPr>
            <w:rStyle w:val="Hyperlink"/>
            <w:rFonts w:asciiTheme="minorHAnsi" w:hAnsiTheme="minorHAnsi" w:cstheme="minorHAnsi"/>
            <w:sz w:val="22"/>
            <w:szCs w:val="22"/>
          </w:rPr>
          <w:t>n</w:t>
        </w:r>
        <w:r w:rsidRPr="006C5795">
          <w:rPr>
            <w:rStyle w:val="Hyperlink"/>
            <w:rFonts w:asciiTheme="minorHAnsi" w:hAnsiTheme="minorHAnsi" w:cstheme="minorHAnsi"/>
            <w:sz w:val="22"/>
            <w:szCs w:val="22"/>
          </w:rPr>
          <w:t>-toolki</w:t>
        </w:r>
        <w:r w:rsidRPr="006C5795">
          <w:rPr>
            <w:rStyle w:val="Hyperlink"/>
            <w:rFonts w:asciiTheme="minorHAnsi" w:hAnsiTheme="minorHAnsi" w:cstheme="minorHAnsi"/>
            <w:sz w:val="22"/>
            <w:szCs w:val="22"/>
          </w:rPr>
          <w:t>t</w:t>
        </w:r>
        <w:r w:rsidRPr="006C5795">
          <w:rPr>
            <w:rStyle w:val="Hyperlink"/>
            <w:rFonts w:asciiTheme="minorHAnsi" w:hAnsiTheme="minorHAnsi" w:cstheme="minorHAnsi"/>
            <w:sz w:val="22"/>
            <w:szCs w:val="22"/>
          </w:rPr>
          <w:t>/</w:t>
        </w:r>
      </w:hyperlink>
    </w:p>
    <w:p w:rsidR="00157C33" w:rsidRDefault="00157C33" w:rsidP="00157C33">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 xml:space="preserve">Develop protocols to control medication </w:t>
      </w:r>
      <w:proofErr w:type="spellStart"/>
      <w:r>
        <w:rPr>
          <w:rFonts w:ascii="Arial" w:hAnsi="Arial" w:cs="Arial"/>
          <w:color w:val="000000"/>
          <w:sz w:val="20"/>
          <w:szCs w:val="20"/>
        </w:rPr>
        <w:t>divesion</w:t>
      </w:r>
      <w:proofErr w:type="spellEnd"/>
      <w:r>
        <w:rPr>
          <w:rFonts w:ascii="Arial" w:hAnsi="Arial" w:cs="Arial"/>
          <w:color w:val="000000"/>
          <w:sz w:val="20"/>
          <w:szCs w:val="20"/>
        </w:rPr>
        <w:t>: p. 39-41</w:t>
      </w:r>
    </w:p>
    <w:p w:rsidR="00A27B29" w:rsidRPr="00157C33" w:rsidRDefault="002460C1" w:rsidP="00157C33">
      <w:pPr>
        <w:pStyle w:val="ListParagraph"/>
        <w:numPr>
          <w:ilvl w:val="1"/>
          <w:numId w:val="6"/>
        </w:num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157C33">
        <w:rPr>
          <w:rFonts w:ascii="Arial" w:hAnsi="Arial" w:cs="Arial"/>
          <w:color w:val="000000"/>
          <w:sz w:val="20"/>
          <w:szCs w:val="20"/>
        </w:rPr>
        <w:t>While our key informants noted that the topic of diversion frequently arose prior to a new MAT program’s implementation, with careful planning and rigorous systems in place, medication diversion can be minimized.</w:t>
      </w:r>
      <w:r w:rsidR="00A27B29" w:rsidRPr="00157C33">
        <w:rPr>
          <w:rFonts w:ascii="Arial" w:hAnsi="Arial" w:cs="Arial"/>
          <w:color w:val="000000"/>
          <w:sz w:val="20"/>
          <w:szCs w:val="20"/>
        </w:rPr>
        <w:t xml:space="preserve"> </w:t>
      </w:r>
    </w:p>
    <w:p w:rsidR="002460C1" w:rsidRPr="00157C33" w:rsidRDefault="002460C1" w:rsidP="00157C33">
      <w:pPr>
        <w:pStyle w:val="ListParagraph"/>
        <w:numPr>
          <w:ilvl w:val="1"/>
          <w:numId w:val="6"/>
        </w:num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157C33">
        <w:rPr>
          <w:rFonts w:ascii="Arial" w:hAnsi="Arial" w:cs="Arial"/>
          <w:color w:val="000000"/>
          <w:sz w:val="20"/>
          <w:szCs w:val="20"/>
        </w:rPr>
        <w:t>Several localities found that by introducing MAT in their facilities, the incidence of medication diversion decreased since patients with a legitimate medical need for MAT were receiving it formally. Additionally, jail staff anecdotally reported a decrease in disciplinary infractions after introducing MAT as well as increased inmate and officer safety.</w:t>
      </w:r>
    </w:p>
    <w:p w:rsidR="00A27B29" w:rsidRPr="00157C33" w:rsidRDefault="00A27B29" w:rsidP="00157C33">
      <w:pPr>
        <w:pStyle w:val="ListParagraph"/>
        <w:numPr>
          <w:ilvl w:val="1"/>
          <w:numId w:val="6"/>
        </w:num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157C33">
        <w:rPr>
          <w:rFonts w:ascii="Arial" w:hAnsi="Arial" w:cs="Arial"/>
          <w:color w:val="000000"/>
          <w:sz w:val="20"/>
          <w:szCs w:val="20"/>
        </w:rPr>
        <w:t>I constantly hear from prison administrators that ‘I already have (illicit) buprenorphine in the facility. I’m trying to get it out.’ But the irony is when you bring it in clinically all that diversion and illicit use goes away because you’re actually meeting a medical need and implementing controls. You take away the illicit</w:t>
      </w:r>
      <w:r w:rsidR="00157C33">
        <w:rPr>
          <w:rFonts w:ascii="Arial" w:hAnsi="Arial" w:cs="Arial"/>
          <w:color w:val="000000"/>
          <w:sz w:val="20"/>
          <w:szCs w:val="20"/>
        </w:rPr>
        <w:t xml:space="preserve"> </w:t>
      </w:r>
      <w:r w:rsidRPr="00157C33">
        <w:rPr>
          <w:rFonts w:ascii="Arial" w:hAnsi="Arial" w:cs="Arial"/>
          <w:color w:val="000000"/>
          <w:sz w:val="20"/>
          <w:szCs w:val="20"/>
        </w:rPr>
        <w:t>market.</w:t>
      </w:r>
      <w:r w:rsidR="00FD1A55" w:rsidRPr="00157C33">
        <w:rPr>
          <w:rFonts w:ascii="Arial" w:hAnsi="Arial" w:cs="Arial"/>
          <w:color w:val="000000"/>
          <w:sz w:val="20"/>
          <w:szCs w:val="20"/>
        </w:rPr>
        <w:t xml:space="preserve">  </w:t>
      </w:r>
      <w:r w:rsidRPr="00157C33">
        <w:rPr>
          <w:rFonts w:ascii="Arial" w:hAnsi="Arial" w:cs="Arial"/>
          <w:i/>
          <w:iCs/>
          <w:color w:val="000000"/>
          <w:sz w:val="20"/>
          <w:szCs w:val="20"/>
        </w:rPr>
        <w:t xml:space="preserve">Michael White, Director of Community Programs, Community Medical Services, Arizona </w:t>
      </w:r>
    </w:p>
    <w:p w:rsidR="00157C33" w:rsidRDefault="00157C33" w:rsidP="00FA5B18">
      <w:pPr>
        <w:pStyle w:val="NormalWeb"/>
        <w:numPr>
          <w:ilvl w:val="0"/>
          <w:numId w:val="5"/>
        </w:numPr>
        <w:pBdr>
          <w:top w:val="single" w:sz="4" w:space="1" w:color="auto"/>
          <w:left w:val="single" w:sz="4" w:space="4" w:color="auto"/>
          <w:bottom w:val="single" w:sz="4" w:space="1" w:color="auto"/>
          <w:right w:val="single" w:sz="4" w:space="4" w:color="auto"/>
        </w:pBdr>
        <w:rPr>
          <w:rStyle w:val="highlight"/>
          <w:rFonts w:asciiTheme="minorHAnsi" w:hAnsiTheme="minorHAnsi" w:cstheme="minorHAnsi"/>
          <w:sz w:val="22"/>
          <w:szCs w:val="22"/>
        </w:rPr>
      </w:pPr>
      <w:r>
        <w:rPr>
          <w:rStyle w:val="highlight"/>
          <w:rFonts w:asciiTheme="minorHAnsi" w:hAnsiTheme="minorHAnsi" w:cstheme="minorHAnsi"/>
          <w:sz w:val="22"/>
          <w:szCs w:val="22"/>
        </w:rPr>
        <w:t>Delivery of Treatment: p. 51-54</w:t>
      </w:r>
    </w:p>
    <w:p w:rsidR="00A7504A" w:rsidRPr="006C5795" w:rsidRDefault="007F24E1" w:rsidP="00157C33">
      <w:pPr>
        <w:pStyle w:val="NormalWeb"/>
        <w:numPr>
          <w:ilvl w:val="1"/>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C5795">
        <w:rPr>
          <w:rStyle w:val="highlight"/>
          <w:rFonts w:asciiTheme="minorHAnsi" w:hAnsiTheme="minorHAnsi" w:cstheme="minorHAnsi"/>
          <w:sz w:val="22"/>
          <w:szCs w:val="22"/>
        </w:rPr>
        <w:t>MAT Medication Line To understand how the Rhode Island DOC manages its MAT medication line, watch this short video.</w:t>
      </w:r>
      <w:r w:rsidR="00A27B29" w:rsidRPr="006C5795">
        <w:rPr>
          <w:rFonts w:asciiTheme="minorHAnsi" w:hAnsiTheme="minorHAnsi" w:cstheme="minorHAnsi"/>
          <w:sz w:val="22"/>
          <w:szCs w:val="22"/>
        </w:rPr>
        <w:t xml:space="preserve"> </w:t>
      </w:r>
      <w:hyperlink r:id="rId8" w:history="1">
        <w:r w:rsidR="00A27B29" w:rsidRPr="006C5795">
          <w:rPr>
            <w:rStyle w:val="Hyperlink"/>
            <w:rFonts w:asciiTheme="minorHAnsi" w:hAnsiTheme="minorHAnsi" w:cstheme="minorHAnsi"/>
            <w:sz w:val="22"/>
            <w:szCs w:val="22"/>
          </w:rPr>
          <w:t>https://vimeo.com/335</w:t>
        </w:r>
        <w:r w:rsidR="00A27B29" w:rsidRPr="006C5795">
          <w:rPr>
            <w:rStyle w:val="Hyperlink"/>
            <w:rFonts w:asciiTheme="minorHAnsi" w:hAnsiTheme="minorHAnsi" w:cstheme="minorHAnsi"/>
            <w:sz w:val="22"/>
            <w:szCs w:val="22"/>
          </w:rPr>
          <w:t>9</w:t>
        </w:r>
        <w:r w:rsidR="00A27B29" w:rsidRPr="006C5795">
          <w:rPr>
            <w:rStyle w:val="Hyperlink"/>
            <w:rFonts w:asciiTheme="minorHAnsi" w:hAnsiTheme="minorHAnsi" w:cstheme="minorHAnsi"/>
            <w:sz w:val="22"/>
            <w:szCs w:val="22"/>
          </w:rPr>
          <w:t>37607</w:t>
        </w:r>
      </w:hyperlink>
    </w:p>
    <w:p w:rsidR="00FA7E50" w:rsidRPr="006C5795" w:rsidRDefault="00A7504A" w:rsidP="00FA5B18">
      <w:pPr>
        <w:pStyle w:val="ListParagraph"/>
        <w:numPr>
          <w:ilvl w:val="0"/>
          <w:numId w:val="9"/>
        </w:numPr>
        <w:rPr>
          <w:rFonts w:asciiTheme="minorHAnsi" w:hAnsiTheme="minorHAnsi" w:cstheme="minorHAnsi"/>
          <w:sz w:val="22"/>
          <w:szCs w:val="22"/>
        </w:rPr>
      </w:pPr>
      <w:r w:rsidRPr="006C5795">
        <w:rPr>
          <w:rFonts w:asciiTheme="minorHAnsi" w:hAnsiTheme="minorHAnsi" w:cstheme="minorHAnsi"/>
          <w:b/>
          <w:bCs/>
          <w:i/>
          <w:iCs/>
          <w:sz w:val="22"/>
          <w:szCs w:val="22"/>
        </w:rPr>
        <w:t>Jail-Based Medication-Assisted Treatment: Promising Practices, Guidelines, and Resources for the Field</w:t>
      </w:r>
      <w:r w:rsidRPr="006C5795">
        <w:rPr>
          <w:rFonts w:asciiTheme="minorHAnsi" w:hAnsiTheme="minorHAnsi" w:cstheme="minorHAnsi"/>
          <w:b/>
          <w:bCs/>
          <w:sz w:val="22"/>
          <w:szCs w:val="22"/>
        </w:rPr>
        <w:t xml:space="preserve">. (2018). National Sheriffs Association and the National Commission on Correctional Healthcare. </w:t>
      </w:r>
      <w:hyperlink r:id="rId9" w:history="1">
        <w:r w:rsidRPr="006C5795">
          <w:rPr>
            <w:rStyle w:val="Hyperlink"/>
            <w:rFonts w:asciiTheme="minorHAnsi" w:hAnsiTheme="minorHAnsi" w:cstheme="minorHAnsi"/>
            <w:sz w:val="22"/>
            <w:szCs w:val="22"/>
          </w:rPr>
          <w:t>https://www.ncchc.org/wp-conte</w:t>
        </w:r>
        <w:r w:rsidRPr="006C5795">
          <w:rPr>
            <w:rStyle w:val="Hyperlink"/>
            <w:rFonts w:asciiTheme="minorHAnsi" w:hAnsiTheme="minorHAnsi" w:cstheme="minorHAnsi"/>
            <w:sz w:val="22"/>
            <w:szCs w:val="22"/>
          </w:rPr>
          <w:t>n</w:t>
        </w:r>
        <w:r w:rsidRPr="006C5795">
          <w:rPr>
            <w:rStyle w:val="Hyperlink"/>
            <w:rFonts w:asciiTheme="minorHAnsi" w:hAnsiTheme="minorHAnsi" w:cstheme="minorHAnsi"/>
            <w:sz w:val="22"/>
            <w:szCs w:val="22"/>
          </w:rPr>
          <w:t>t/uploads/Jail-Based-MAT-PPG-web.pdf</w:t>
        </w:r>
      </w:hyperlink>
    </w:p>
    <w:p w:rsidR="00E475BC" w:rsidRPr="006C5795" w:rsidRDefault="00FA7E50" w:rsidP="00FA5B18">
      <w:pPr>
        <w:pStyle w:val="ListParagraph"/>
        <w:numPr>
          <w:ilvl w:val="0"/>
          <w:numId w:val="4"/>
        </w:numPr>
        <w:pBdr>
          <w:top w:val="single" w:sz="4" w:space="1" w:color="auto"/>
          <w:left w:val="single" w:sz="4" w:space="5" w:color="auto"/>
          <w:bottom w:val="single" w:sz="4" w:space="1" w:color="auto"/>
          <w:right w:val="single" w:sz="4" w:space="4" w:color="auto"/>
        </w:pBdr>
        <w:rPr>
          <w:rFonts w:asciiTheme="minorHAnsi" w:hAnsiTheme="minorHAnsi" w:cstheme="minorHAnsi"/>
          <w:sz w:val="22"/>
          <w:szCs w:val="22"/>
        </w:rPr>
      </w:pPr>
      <w:r w:rsidRPr="006C5795">
        <w:rPr>
          <w:rFonts w:asciiTheme="minorHAnsi" w:hAnsiTheme="minorHAnsi" w:cstheme="minorHAnsi"/>
          <w:sz w:val="22"/>
          <w:szCs w:val="22"/>
        </w:rPr>
        <w:t>Initially, security staff were resistant to the use of Suboxone out of concern for diversion. The medical director and several staff members met with the jail warden and other administrators to educate them about MAT and to listen to concerns. These meetings went a long way in alleviating fears about the program.</w:t>
      </w:r>
    </w:p>
    <w:p w:rsidR="00A7504A" w:rsidRPr="006C5795" w:rsidRDefault="00E475BC" w:rsidP="00FA5B18">
      <w:pPr>
        <w:pStyle w:val="ListParagraph"/>
        <w:numPr>
          <w:ilvl w:val="0"/>
          <w:numId w:val="4"/>
        </w:numPr>
        <w:pBdr>
          <w:top w:val="single" w:sz="4" w:space="1" w:color="auto"/>
          <w:left w:val="single" w:sz="4" w:space="5" w:color="auto"/>
          <w:bottom w:val="single" w:sz="4" w:space="1" w:color="auto"/>
          <w:right w:val="single" w:sz="4" w:space="4" w:color="auto"/>
        </w:pBdr>
        <w:rPr>
          <w:rFonts w:asciiTheme="minorHAnsi" w:hAnsiTheme="minorHAnsi" w:cstheme="minorHAnsi"/>
          <w:sz w:val="22"/>
          <w:szCs w:val="22"/>
        </w:rPr>
      </w:pPr>
      <w:r w:rsidRPr="006C5795">
        <w:rPr>
          <w:rFonts w:asciiTheme="minorHAnsi" w:hAnsiTheme="minorHAnsi" w:cstheme="minorHAnsi"/>
          <w:sz w:val="22"/>
          <w:szCs w:val="22"/>
        </w:rPr>
        <w:t xml:space="preserve">Research showed that this program </w:t>
      </w:r>
      <w:r w:rsidRPr="006C5795">
        <w:rPr>
          <w:rFonts w:asciiTheme="minorHAnsi" w:hAnsiTheme="minorHAnsi" w:cstheme="minorHAnsi"/>
          <w:sz w:val="22"/>
          <w:szCs w:val="22"/>
        </w:rPr>
        <w:t xml:space="preserve">[RI DOC, 2016-17] </w:t>
      </w:r>
      <w:r w:rsidRPr="006C5795">
        <w:rPr>
          <w:rFonts w:asciiTheme="minorHAnsi" w:hAnsiTheme="minorHAnsi" w:cstheme="minorHAnsi"/>
          <w:sz w:val="22"/>
          <w:szCs w:val="22"/>
        </w:rPr>
        <w:t>reduced post</w:t>
      </w:r>
      <w:r w:rsidRPr="006C5795">
        <w:rPr>
          <w:rFonts w:asciiTheme="minorHAnsi" w:hAnsiTheme="minorHAnsi" w:cstheme="minorHAnsi"/>
          <w:sz w:val="22"/>
          <w:szCs w:val="22"/>
        </w:rPr>
        <w:t>-</w:t>
      </w:r>
      <w:r w:rsidRPr="006C5795">
        <w:rPr>
          <w:rFonts w:asciiTheme="minorHAnsi" w:hAnsiTheme="minorHAnsi" w:cstheme="minorHAnsi"/>
          <w:sz w:val="22"/>
          <w:szCs w:val="22"/>
        </w:rPr>
        <w:t>release deaths by 60 percent and all opioid-related deaths in the state by more than 12 percent.</w:t>
      </w:r>
      <w:r w:rsidRPr="006C5795">
        <w:rPr>
          <w:rFonts w:asciiTheme="minorHAnsi" w:hAnsiTheme="minorHAnsi" w:cstheme="minorHAnsi"/>
          <w:sz w:val="22"/>
          <w:szCs w:val="22"/>
        </w:rPr>
        <w:t xml:space="preserve"> </w:t>
      </w:r>
    </w:p>
    <w:p w:rsidR="00FA5B18" w:rsidRPr="00157C33" w:rsidRDefault="00E475BC" w:rsidP="00157C33">
      <w:pPr>
        <w:pStyle w:val="ListParagraph"/>
        <w:numPr>
          <w:ilvl w:val="0"/>
          <w:numId w:val="9"/>
        </w:numPr>
        <w:rPr>
          <w:rFonts w:asciiTheme="minorHAnsi" w:hAnsiTheme="minorHAnsi" w:cstheme="minorHAnsi"/>
          <w:sz w:val="22"/>
          <w:szCs w:val="22"/>
        </w:rPr>
      </w:pPr>
      <w:r w:rsidRPr="006C5795">
        <w:rPr>
          <w:rFonts w:asciiTheme="minorHAnsi" w:hAnsiTheme="minorHAnsi" w:cstheme="minorHAnsi"/>
          <w:b/>
          <w:bCs/>
          <w:i/>
          <w:iCs/>
          <w:sz w:val="22"/>
          <w:szCs w:val="22"/>
        </w:rPr>
        <w:t>Opioid Use Disorder Treatment in Correctional Settings (2021)</w:t>
      </w:r>
      <w:r w:rsidRPr="006C5795">
        <w:rPr>
          <w:rFonts w:asciiTheme="minorHAnsi" w:hAnsiTheme="minorHAnsi" w:cstheme="minorHAnsi"/>
          <w:b/>
          <w:bCs/>
          <w:sz w:val="22"/>
          <w:szCs w:val="22"/>
        </w:rPr>
        <w:t>. (2021). National Commission on Correctional Healthcare.</w:t>
      </w:r>
      <w:r w:rsidRPr="006C5795">
        <w:rPr>
          <w:rFonts w:asciiTheme="minorHAnsi" w:hAnsiTheme="minorHAnsi" w:cstheme="minorHAnsi"/>
          <w:sz w:val="22"/>
          <w:szCs w:val="22"/>
        </w:rPr>
        <w:t xml:space="preserve"> </w:t>
      </w:r>
      <w:hyperlink r:id="rId10" w:history="1">
        <w:r w:rsidRPr="006C5795">
          <w:rPr>
            <w:rStyle w:val="Hyperlink"/>
            <w:rFonts w:asciiTheme="minorHAnsi" w:hAnsiTheme="minorHAnsi" w:cstheme="minorHAnsi"/>
            <w:sz w:val="22"/>
            <w:szCs w:val="22"/>
          </w:rPr>
          <w:t>https://www.ncchc.org/position-statements/opioid-use-disorder-treatment-</w:t>
        </w:r>
        <w:r w:rsidRPr="006C5795">
          <w:rPr>
            <w:rStyle w:val="Hyperlink"/>
            <w:rFonts w:asciiTheme="minorHAnsi" w:hAnsiTheme="minorHAnsi" w:cstheme="minorHAnsi"/>
            <w:sz w:val="22"/>
            <w:szCs w:val="22"/>
          </w:rPr>
          <w:t>i</w:t>
        </w:r>
        <w:r w:rsidRPr="006C5795">
          <w:rPr>
            <w:rStyle w:val="Hyperlink"/>
            <w:rFonts w:asciiTheme="minorHAnsi" w:hAnsiTheme="minorHAnsi" w:cstheme="minorHAnsi"/>
            <w:sz w:val="22"/>
            <w:szCs w:val="22"/>
          </w:rPr>
          <w:t>n-correctional-settings-2021/</w:t>
        </w:r>
      </w:hyperlink>
    </w:p>
    <w:p w:rsidR="001407E3" w:rsidRPr="00157C33" w:rsidRDefault="00FA5B18" w:rsidP="001407E3">
      <w:pPr>
        <w:pStyle w:val="ListParagraph"/>
        <w:numPr>
          <w:ilvl w:val="0"/>
          <w:numId w:val="9"/>
        </w:numPr>
        <w:rPr>
          <w:rFonts w:asciiTheme="minorHAnsi" w:hAnsiTheme="minorHAnsi" w:cstheme="minorHAnsi"/>
          <w:color w:val="000000"/>
          <w:sz w:val="22"/>
          <w:szCs w:val="22"/>
        </w:rPr>
      </w:pPr>
      <w:r w:rsidRPr="006C5795">
        <w:rPr>
          <w:rFonts w:asciiTheme="minorHAnsi" w:hAnsiTheme="minorHAnsi" w:cstheme="minorHAnsi"/>
          <w:b/>
          <w:bCs/>
          <w:color w:val="000000"/>
          <w:sz w:val="22"/>
          <w:szCs w:val="22"/>
        </w:rPr>
        <w:t xml:space="preserve">Use of Medication-Assisted Treatment for Opioid Use Disorder in Criminal Justice Settings. (2019). </w:t>
      </w:r>
      <w:r w:rsidRPr="006C5795">
        <w:rPr>
          <w:rFonts w:asciiTheme="minorHAnsi" w:hAnsiTheme="minorHAnsi" w:cstheme="minorHAnsi"/>
          <w:b/>
          <w:bCs/>
          <w:i/>
          <w:iCs/>
          <w:color w:val="000000"/>
          <w:sz w:val="22"/>
          <w:szCs w:val="22"/>
        </w:rPr>
        <w:t>Substance Abuse and Mental Health Services Administration (SAMHSA)</w:t>
      </w:r>
      <w:r w:rsidRPr="006C5795">
        <w:rPr>
          <w:rFonts w:asciiTheme="minorHAnsi" w:hAnsiTheme="minorHAnsi" w:cstheme="minorHAnsi"/>
          <w:b/>
          <w:bCs/>
          <w:color w:val="000000"/>
          <w:sz w:val="22"/>
          <w:szCs w:val="22"/>
        </w:rPr>
        <w:t>,</w:t>
      </w:r>
      <w:r w:rsidRPr="006C5795">
        <w:rPr>
          <w:rFonts w:asciiTheme="minorHAnsi" w:hAnsiTheme="minorHAnsi" w:cstheme="minorHAnsi"/>
          <w:sz w:val="22"/>
          <w:szCs w:val="22"/>
        </w:rPr>
        <w:t xml:space="preserve"> </w:t>
      </w:r>
      <w:hyperlink r:id="rId11" w:history="1">
        <w:r w:rsidRPr="006C5795">
          <w:rPr>
            <w:rStyle w:val="Hyperlink"/>
            <w:rFonts w:asciiTheme="minorHAnsi" w:hAnsiTheme="minorHAnsi" w:cstheme="minorHAnsi"/>
            <w:sz w:val="22"/>
            <w:szCs w:val="22"/>
          </w:rPr>
          <w:t>https://store.samhsa.gov/product/Use-of-Medication-Assisted-Treatment-for-Opioid-Use-Disorder-in-Criminal-Justice-Settings/PEP19-MATUS</w:t>
        </w:r>
        <w:r w:rsidRPr="006C5795">
          <w:rPr>
            <w:rStyle w:val="Hyperlink"/>
            <w:rFonts w:asciiTheme="minorHAnsi" w:hAnsiTheme="minorHAnsi" w:cstheme="minorHAnsi"/>
            <w:sz w:val="22"/>
            <w:szCs w:val="22"/>
          </w:rPr>
          <w:t>E</w:t>
        </w:r>
        <w:r w:rsidRPr="006C5795">
          <w:rPr>
            <w:rStyle w:val="Hyperlink"/>
            <w:rFonts w:asciiTheme="minorHAnsi" w:hAnsiTheme="minorHAnsi" w:cstheme="minorHAnsi"/>
            <w:sz w:val="22"/>
            <w:szCs w:val="22"/>
          </w:rPr>
          <w:t>CJS</w:t>
        </w:r>
      </w:hyperlink>
    </w:p>
    <w:p w:rsidR="00712C6F" w:rsidRPr="00712C6F" w:rsidRDefault="001407E3" w:rsidP="00712C6F">
      <w:pPr>
        <w:pStyle w:val="ListParagraph"/>
        <w:numPr>
          <w:ilvl w:val="0"/>
          <w:numId w:val="9"/>
        </w:numPr>
        <w:shd w:val="clear" w:color="auto" w:fill="FFFFFF"/>
        <w:spacing w:after="150"/>
        <w:outlineLvl w:val="0"/>
        <w:rPr>
          <w:rFonts w:asciiTheme="minorHAnsi" w:hAnsiTheme="minorHAnsi" w:cstheme="minorHAnsi"/>
          <w:b/>
          <w:bCs/>
          <w:color w:val="0A0A0A"/>
          <w:kern w:val="36"/>
          <w:sz w:val="22"/>
          <w:szCs w:val="22"/>
        </w:rPr>
      </w:pPr>
      <w:r w:rsidRPr="001407E3">
        <w:rPr>
          <w:rFonts w:asciiTheme="minorHAnsi" w:hAnsiTheme="minorHAnsi" w:cstheme="minorHAnsi"/>
          <w:b/>
          <w:bCs/>
          <w:color w:val="0A0A0A"/>
          <w:kern w:val="36"/>
          <w:sz w:val="22"/>
          <w:szCs w:val="22"/>
        </w:rPr>
        <w:t>Six Strategies to Prevent MOUD Diversion in Jail-Based Treatment Programs</w:t>
      </w:r>
      <w:r w:rsidR="00157C33">
        <w:rPr>
          <w:rFonts w:asciiTheme="minorHAnsi" w:hAnsiTheme="minorHAnsi" w:cstheme="minorHAnsi"/>
          <w:b/>
          <w:bCs/>
          <w:color w:val="0A0A0A"/>
          <w:kern w:val="36"/>
          <w:sz w:val="22"/>
          <w:szCs w:val="22"/>
        </w:rPr>
        <w:t xml:space="preserve">: </w:t>
      </w:r>
      <w:r w:rsidR="00157C33" w:rsidRPr="00157C33">
        <w:rPr>
          <w:rStyle w:val="Emphasis"/>
          <w:rFonts w:asciiTheme="minorHAnsi" w:hAnsiTheme="minorHAnsi" w:cstheme="minorHAnsi"/>
          <w:color w:val="000000"/>
          <w:sz w:val="22"/>
          <w:szCs w:val="22"/>
          <w:shd w:val="clear" w:color="auto" w:fill="FFFFFF"/>
        </w:rPr>
        <w:t>Findings from JCOIN’s Massachusetts Clinical Research Center</w:t>
      </w:r>
      <w:r w:rsidR="00157C33">
        <w:rPr>
          <w:rStyle w:val="Emphasis"/>
          <w:rFonts w:asciiTheme="minorHAnsi" w:hAnsiTheme="minorHAnsi" w:cstheme="minorHAnsi"/>
          <w:color w:val="000000"/>
          <w:sz w:val="22"/>
          <w:szCs w:val="22"/>
          <w:shd w:val="clear" w:color="auto" w:fill="FFFFFF"/>
        </w:rPr>
        <w:t xml:space="preserve"> (2023) Infographic and Research Summary</w:t>
      </w:r>
      <w:r w:rsidR="00712C6F">
        <w:rPr>
          <w:rStyle w:val="Emphasis"/>
          <w:rFonts w:asciiTheme="minorHAnsi" w:hAnsiTheme="minorHAnsi" w:cstheme="minorHAnsi"/>
          <w:color w:val="000000"/>
          <w:sz w:val="20"/>
          <w:szCs w:val="20"/>
          <w:shd w:val="clear" w:color="auto" w:fill="FFFFFF"/>
        </w:rPr>
        <w:t xml:space="preserve">. </w:t>
      </w:r>
      <w:hyperlink r:id="rId12" w:history="1">
        <w:r w:rsidR="00712C6F" w:rsidRPr="00994367">
          <w:rPr>
            <w:rStyle w:val="Hyperlink"/>
            <w:rFonts w:asciiTheme="minorHAnsi" w:hAnsiTheme="minorHAnsi" w:cstheme="minorHAnsi"/>
            <w:sz w:val="20"/>
            <w:szCs w:val="20"/>
            <w:shd w:val="clear" w:color="auto" w:fill="FFFFFF"/>
          </w:rPr>
          <w:t>https://www.jcoinctc.org/six-strategies-to-prevent-moud-diversion-in-jail-based-treatment-progra</w:t>
        </w:r>
        <w:r w:rsidR="00712C6F" w:rsidRPr="00994367">
          <w:rPr>
            <w:rStyle w:val="Hyperlink"/>
            <w:rFonts w:asciiTheme="minorHAnsi" w:hAnsiTheme="minorHAnsi" w:cstheme="minorHAnsi"/>
            <w:sz w:val="20"/>
            <w:szCs w:val="20"/>
            <w:shd w:val="clear" w:color="auto" w:fill="FFFFFF"/>
          </w:rPr>
          <w:t>m</w:t>
        </w:r>
        <w:r w:rsidR="00712C6F" w:rsidRPr="00994367">
          <w:rPr>
            <w:rStyle w:val="Hyperlink"/>
            <w:rFonts w:asciiTheme="minorHAnsi" w:hAnsiTheme="minorHAnsi" w:cstheme="minorHAnsi"/>
            <w:sz w:val="20"/>
            <w:szCs w:val="20"/>
            <w:shd w:val="clear" w:color="auto" w:fill="FFFFFF"/>
          </w:rPr>
          <w:t>s</w:t>
        </w:r>
      </w:hyperlink>
    </w:p>
    <w:p w:rsidR="00712C6F" w:rsidRPr="00712C6F" w:rsidRDefault="00712C6F" w:rsidP="00712C6F">
      <w:pPr>
        <w:pStyle w:val="ListParagraph"/>
        <w:numPr>
          <w:ilvl w:val="0"/>
          <w:numId w:val="9"/>
        </w:numPr>
        <w:shd w:val="clear" w:color="auto" w:fill="FFFFFF"/>
        <w:spacing w:after="150"/>
        <w:outlineLvl w:val="0"/>
        <w:rPr>
          <w:rFonts w:asciiTheme="minorHAnsi" w:hAnsiTheme="minorHAnsi" w:cstheme="minorHAnsi"/>
          <w:b/>
          <w:bCs/>
          <w:color w:val="0A0A0A"/>
          <w:kern w:val="36"/>
          <w:sz w:val="22"/>
          <w:szCs w:val="22"/>
        </w:rPr>
      </w:pPr>
      <w:r w:rsidRPr="00712C6F">
        <w:rPr>
          <w:rFonts w:asciiTheme="minorHAnsi" w:hAnsiTheme="minorHAnsi" w:cstheme="minorHAnsi"/>
          <w:b/>
          <w:bCs/>
          <w:sz w:val="22"/>
          <w:szCs w:val="22"/>
          <w:u w:val="single"/>
        </w:rPr>
        <w:t>Selected Research:</w:t>
      </w:r>
      <w:r w:rsidRPr="00712C6F">
        <w:rPr>
          <w:rFonts w:asciiTheme="minorHAnsi" w:hAnsiTheme="minorHAnsi" w:cstheme="minorHAnsi"/>
          <w:b/>
          <w:bCs/>
          <w:sz w:val="22"/>
          <w:szCs w:val="22"/>
        </w:rPr>
        <w:t xml:space="preserve"> </w:t>
      </w:r>
      <w:r w:rsidRPr="00712C6F">
        <w:rPr>
          <w:rFonts w:asciiTheme="minorHAnsi" w:hAnsiTheme="minorHAnsi" w:cstheme="minorHAnsi"/>
          <w:sz w:val="22"/>
          <w:szCs w:val="22"/>
        </w:rPr>
        <w:t xml:space="preserve">See JCOIN Publications Library (MOUD Services: 26 publications) </w:t>
      </w:r>
      <w:hyperlink r:id="rId13" w:history="1">
        <w:r w:rsidRPr="00712C6F">
          <w:rPr>
            <w:rStyle w:val="Hyperlink"/>
            <w:rFonts w:asciiTheme="minorHAnsi" w:hAnsiTheme="minorHAnsi" w:cstheme="minorHAnsi"/>
            <w:sz w:val="22"/>
            <w:szCs w:val="22"/>
          </w:rPr>
          <w:t>https://www.jcoinctc.org/res</w:t>
        </w:r>
        <w:r w:rsidRPr="00712C6F">
          <w:rPr>
            <w:rStyle w:val="Hyperlink"/>
            <w:rFonts w:asciiTheme="minorHAnsi" w:hAnsiTheme="minorHAnsi" w:cstheme="minorHAnsi"/>
            <w:sz w:val="22"/>
            <w:szCs w:val="22"/>
          </w:rPr>
          <w:t>e</w:t>
        </w:r>
        <w:r w:rsidRPr="00712C6F">
          <w:rPr>
            <w:rStyle w:val="Hyperlink"/>
            <w:rFonts w:asciiTheme="minorHAnsi" w:hAnsiTheme="minorHAnsi" w:cstheme="minorHAnsi"/>
            <w:sz w:val="22"/>
            <w:szCs w:val="22"/>
          </w:rPr>
          <w:t>arch/publications-library/?_sfm_pubslib-type_specific=MOUD%20Services</w:t>
        </w:r>
      </w:hyperlink>
    </w:p>
    <w:p w:rsidR="00907596" w:rsidRPr="00712C6F" w:rsidRDefault="00712C6F" w:rsidP="00712C6F">
      <w:pPr>
        <w:pStyle w:val="ListParagraph"/>
        <w:numPr>
          <w:ilvl w:val="0"/>
          <w:numId w:val="9"/>
        </w:numPr>
        <w:shd w:val="clear" w:color="auto" w:fill="FFFFFF"/>
        <w:spacing w:after="150"/>
        <w:outlineLvl w:val="0"/>
        <w:rPr>
          <w:rFonts w:asciiTheme="minorHAnsi" w:hAnsiTheme="minorHAnsi" w:cstheme="minorHAnsi"/>
          <w:b/>
          <w:bCs/>
          <w:color w:val="0A0A0A"/>
          <w:kern w:val="36"/>
          <w:sz w:val="22"/>
          <w:szCs w:val="22"/>
        </w:rPr>
      </w:pPr>
      <w:r w:rsidRPr="00712C6F">
        <w:rPr>
          <w:rFonts w:asciiTheme="minorHAnsi" w:hAnsiTheme="minorHAnsi" w:cstheme="minorHAnsi"/>
          <w:b/>
          <w:bCs/>
          <w:sz w:val="22"/>
          <w:szCs w:val="22"/>
          <w:u w:val="single"/>
        </w:rPr>
        <w:t>Recommended:</w:t>
      </w:r>
      <w:r w:rsidRPr="00712C6F">
        <w:rPr>
          <w:rFonts w:asciiTheme="minorHAnsi" w:hAnsiTheme="minorHAnsi" w:cstheme="minorHAnsi"/>
          <w:sz w:val="22"/>
          <w:szCs w:val="22"/>
        </w:rPr>
        <w:t xml:space="preserve"> </w:t>
      </w:r>
      <w:r w:rsidR="00157C33" w:rsidRPr="00712C6F">
        <w:rPr>
          <w:rFonts w:asciiTheme="minorHAnsi" w:hAnsiTheme="minorHAnsi" w:cstheme="minorHAnsi"/>
          <w:sz w:val="22"/>
          <w:szCs w:val="22"/>
        </w:rPr>
        <w:t>Evans, E. A., P</w:t>
      </w:r>
      <w:proofErr w:type="spellStart"/>
      <w:r w:rsidR="00157C33" w:rsidRPr="00712C6F">
        <w:rPr>
          <w:rFonts w:asciiTheme="minorHAnsi" w:hAnsiTheme="minorHAnsi" w:cstheme="minorHAnsi"/>
          <w:sz w:val="22"/>
          <w:szCs w:val="22"/>
        </w:rPr>
        <w:t>ivovarova</w:t>
      </w:r>
      <w:proofErr w:type="spellEnd"/>
      <w:r w:rsidR="00157C33" w:rsidRPr="00712C6F">
        <w:rPr>
          <w:rFonts w:asciiTheme="minorHAnsi" w:hAnsiTheme="minorHAnsi" w:cstheme="minorHAnsi"/>
          <w:sz w:val="22"/>
          <w:szCs w:val="22"/>
        </w:rPr>
        <w:t xml:space="preserve">, E., </w:t>
      </w:r>
      <w:proofErr w:type="spellStart"/>
      <w:r w:rsidR="00157C33" w:rsidRPr="00712C6F">
        <w:rPr>
          <w:rFonts w:asciiTheme="minorHAnsi" w:hAnsiTheme="minorHAnsi" w:cstheme="minorHAnsi"/>
          <w:sz w:val="22"/>
          <w:szCs w:val="22"/>
        </w:rPr>
        <w:t>Stopka</w:t>
      </w:r>
      <w:proofErr w:type="spellEnd"/>
      <w:r w:rsidR="00157C33" w:rsidRPr="00712C6F">
        <w:rPr>
          <w:rFonts w:asciiTheme="minorHAnsi" w:hAnsiTheme="minorHAnsi" w:cstheme="minorHAnsi"/>
          <w:sz w:val="22"/>
          <w:szCs w:val="22"/>
        </w:rPr>
        <w:t xml:space="preserve">, T. J., </w:t>
      </w:r>
      <w:proofErr w:type="spellStart"/>
      <w:r w:rsidR="00157C33" w:rsidRPr="00712C6F">
        <w:rPr>
          <w:rFonts w:asciiTheme="minorHAnsi" w:hAnsiTheme="minorHAnsi" w:cstheme="minorHAnsi"/>
          <w:sz w:val="22"/>
          <w:szCs w:val="22"/>
        </w:rPr>
        <w:t>Santelices</w:t>
      </w:r>
      <w:proofErr w:type="spellEnd"/>
      <w:r w:rsidR="00157C33" w:rsidRPr="00712C6F">
        <w:rPr>
          <w:rFonts w:asciiTheme="minorHAnsi" w:hAnsiTheme="minorHAnsi" w:cstheme="minorHAnsi"/>
          <w:sz w:val="22"/>
          <w:szCs w:val="22"/>
        </w:rPr>
        <w:t xml:space="preserve">, C., Ferguson, W. J., &amp; Friedmann, P. D. (2022). Uncommon and preventable: Perceptions of diversion of medication for opioid use disorder in jail. </w:t>
      </w:r>
      <w:r w:rsidR="00157C33" w:rsidRPr="00712C6F">
        <w:rPr>
          <w:rFonts w:asciiTheme="minorHAnsi" w:hAnsiTheme="minorHAnsi" w:cstheme="minorHAnsi"/>
          <w:i/>
          <w:iCs/>
          <w:sz w:val="22"/>
          <w:szCs w:val="22"/>
        </w:rPr>
        <w:t>Journal of Substance Abuse Treatment</w:t>
      </w:r>
      <w:r w:rsidR="00157C33" w:rsidRPr="00712C6F">
        <w:rPr>
          <w:rFonts w:asciiTheme="minorHAnsi" w:hAnsiTheme="minorHAnsi" w:cstheme="minorHAnsi"/>
          <w:sz w:val="22"/>
          <w:szCs w:val="22"/>
        </w:rPr>
        <w:t xml:space="preserve">, </w:t>
      </w:r>
      <w:r w:rsidR="00157C33" w:rsidRPr="00712C6F">
        <w:rPr>
          <w:rFonts w:asciiTheme="minorHAnsi" w:hAnsiTheme="minorHAnsi" w:cstheme="minorHAnsi"/>
          <w:i/>
          <w:iCs/>
          <w:sz w:val="22"/>
          <w:szCs w:val="22"/>
        </w:rPr>
        <w:t>138</w:t>
      </w:r>
      <w:r w:rsidR="00157C33" w:rsidRPr="00712C6F">
        <w:rPr>
          <w:rFonts w:asciiTheme="minorHAnsi" w:hAnsiTheme="minorHAnsi" w:cstheme="minorHAnsi"/>
          <w:sz w:val="22"/>
          <w:szCs w:val="22"/>
        </w:rPr>
        <w:t xml:space="preserve">, 108746. </w:t>
      </w:r>
      <w:hyperlink r:id="rId14" w:history="1">
        <w:r w:rsidRPr="00712C6F">
          <w:rPr>
            <w:rStyle w:val="Hyperlink"/>
            <w:rFonts w:asciiTheme="minorHAnsi" w:hAnsiTheme="minorHAnsi" w:cstheme="minorHAnsi"/>
            <w:color w:val="1155CC"/>
            <w:sz w:val="22"/>
            <w:szCs w:val="22"/>
          </w:rPr>
          <w:t>https://pubmed.ncbi.nlm.nih.gov/35249789/</w:t>
        </w:r>
      </w:hyperlink>
    </w:p>
    <w:sectPr w:rsidR="00907596" w:rsidRPr="00712C6F" w:rsidSect="00FA5B1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CEA" w:rsidRDefault="00C50CEA" w:rsidP="003E431D">
      <w:r>
        <w:separator/>
      </w:r>
    </w:p>
  </w:endnote>
  <w:endnote w:type="continuationSeparator" w:id="0">
    <w:p w:rsidR="00C50CEA" w:rsidRDefault="00C50CEA" w:rsidP="003E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31D" w:rsidRPr="003E431D" w:rsidRDefault="003E431D" w:rsidP="003E431D">
    <w:pPr>
      <w:pStyle w:val="Footer"/>
      <w:jc w:val="center"/>
      <w:rPr>
        <w:sz w:val="18"/>
        <w:szCs w:val="18"/>
      </w:rPr>
    </w:pPr>
    <w:r w:rsidRPr="003E431D">
      <w:rPr>
        <w:sz w:val="18"/>
        <w:szCs w:val="18"/>
      </w:rPr>
      <w:t xml:space="preserve">HealthPolicyNetwork.com, </w:t>
    </w:r>
    <w:r>
      <w:rPr>
        <w:sz w:val="18"/>
        <w:szCs w:val="18"/>
      </w:rPr>
      <w:t xml:space="preserve"> </w:t>
    </w:r>
    <w:r w:rsidRPr="003E431D">
      <w:rPr>
        <w:sz w:val="18"/>
        <w:szCs w:val="18"/>
      </w:rPr>
      <w:t xml:space="preserve">Contact: </w:t>
    </w:r>
    <w:hyperlink r:id="rId1" w:history="1">
      <w:r w:rsidRPr="003E431D">
        <w:rPr>
          <w:rStyle w:val="Hyperlink"/>
          <w:sz w:val="18"/>
          <w:szCs w:val="18"/>
        </w:rPr>
        <w:t>Gail@HealthPolicyNetwork.com</w:t>
      </w:r>
    </w:hyperlink>
    <w:r w:rsidRPr="003E431D">
      <w:rPr>
        <w:sz w:val="18"/>
        <w:szCs w:val="18"/>
      </w:rPr>
      <w:t xml:space="preserve">, </w:t>
    </w:r>
    <w:r>
      <w:rPr>
        <w:sz w:val="18"/>
        <w:szCs w:val="18"/>
      </w:rPr>
      <w:t xml:space="preserve"> </w:t>
    </w:r>
    <w:r w:rsidRPr="003E431D">
      <w:rPr>
        <w:sz w:val="18"/>
        <w:szCs w:val="18"/>
      </w:rPr>
      <w:t>April 2024</w:t>
    </w:r>
  </w:p>
  <w:p w:rsidR="003E431D" w:rsidRDefault="003E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CEA" w:rsidRDefault="00C50CEA" w:rsidP="003E431D">
      <w:r>
        <w:separator/>
      </w:r>
    </w:p>
  </w:footnote>
  <w:footnote w:type="continuationSeparator" w:id="0">
    <w:p w:rsidR="00C50CEA" w:rsidRDefault="00C50CEA" w:rsidP="003E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5F5"/>
    <w:multiLevelType w:val="multilevel"/>
    <w:tmpl w:val="F4AAE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C6350"/>
    <w:multiLevelType w:val="hybridMultilevel"/>
    <w:tmpl w:val="CED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16C9"/>
    <w:multiLevelType w:val="multilevel"/>
    <w:tmpl w:val="28662FD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B093F3F"/>
    <w:multiLevelType w:val="hybridMultilevel"/>
    <w:tmpl w:val="705CF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C3914"/>
    <w:multiLevelType w:val="hybridMultilevel"/>
    <w:tmpl w:val="6784B4CA"/>
    <w:lvl w:ilvl="0" w:tplc="B50C26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F788D"/>
    <w:multiLevelType w:val="multilevel"/>
    <w:tmpl w:val="1EDA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8A674D"/>
    <w:multiLevelType w:val="multilevel"/>
    <w:tmpl w:val="28662FD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05B37"/>
    <w:multiLevelType w:val="hybridMultilevel"/>
    <w:tmpl w:val="39A62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AE366E"/>
    <w:multiLevelType w:val="multilevel"/>
    <w:tmpl w:val="8BF6D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4538688">
    <w:abstractNumId w:val="5"/>
  </w:num>
  <w:num w:numId="2" w16cid:durableId="887492921">
    <w:abstractNumId w:val="0"/>
  </w:num>
  <w:num w:numId="3" w16cid:durableId="1941057919">
    <w:abstractNumId w:val="8"/>
  </w:num>
  <w:num w:numId="4" w16cid:durableId="348526799">
    <w:abstractNumId w:val="2"/>
  </w:num>
  <w:num w:numId="5" w16cid:durableId="264271007">
    <w:abstractNumId w:val="7"/>
  </w:num>
  <w:num w:numId="6" w16cid:durableId="1781756359">
    <w:abstractNumId w:val="1"/>
  </w:num>
  <w:num w:numId="7" w16cid:durableId="1378503796">
    <w:abstractNumId w:val="3"/>
  </w:num>
  <w:num w:numId="8" w16cid:durableId="1709184696">
    <w:abstractNumId w:val="6"/>
  </w:num>
  <w:num w:numId="9" w16cid:durableId="300423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00"/>
    <w:rsid w:val="00035600"/>
    <w:rsid w:val="001407E3"/>
    <w:rsid w:val="00157C33"/>
    <w:rsid w:val="001B1879"/>
    <w:rsid w:val="00210FD1"/>
    <w:rsid w:val="002460C1"/>
    <w:rsid w:val="003E431D"/>
    <w:rsid w:val="00533813"/>
    <w:rsid w:val="006C5795"/>
    <w:rsid w:val="00712C6F"/>
    <w:rsid w:val="007F24E1"/>
    <w:rsid w:val="00907596"/>
    <w:rsid w:val="00A27B29"/>
    <w:rsid w:val="00A46D27"/>
    <w:rsid w:val="00A7504A"/>
    <w:rsid w:val="00A84A45"/>
    <w:rsid w:val="00C50CEA"/>
    <w:rsid w:val="00DF79CA"/>
    <w:rsid w:val="00E475BC"/>
    <w:rsid w:val="00FA5B18"/>
    <w:rsid w:val="00FA7E50"/>
    <w:rsid w:val="00FD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FF317"/>
  <w15:chartTrackingRefBased/>
  <w15:docId w15:val="{252D4E3F-78F6-BE4D-A330-1766D14E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07E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596"/>
    <w:rPr>
      <w:color w:val="0563C1" w:themeColor="hyperlink"/>
      <w:u w:val="single"/>
    </w:rPr>
  </w:style>
  <w:style w:type="character" w:styleId="UnresolvedMention">
    <w:name w:val="Unresolved Mention"/>
    <w:basedOn w:val="DefaultParagraphFont"/>
    <w:uiPriority w:val="99"/>
    <w:semiHidden/>
    <w:unhideWhenUsed/>
    <w:rsid w:val="00907596"/>
    <w:rPr>
      <w:color w:val="605E5C"/>
      <w:shd w:val="clear" w:color="auto" w:fill="E1DFDD"/>
    </w:rPr>
  </w:style>
  <w:style w:type="paragraph" w:styleId="NormalWeb">
    <w:name w:val="Normal (Web)"/>
    <w:basedOn w:val="Normal"/>
    <w:uiPriority w:val="99"/>
    <w:unhideWhenUsed/>
    <w:rsid w:val="00A46D27"/>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A46D27"/>
    <w:rPr>
      <w:color w:val="954F72" w:themeColor="followedHyperlink"/>
      <w:u w:val="single"/>
    </w:rPr>
  </w:style>
  <w:style w:type="paragraph" w:styleId="ListParagraph">
    <w:name w:val="List Paragraph"/>
    <w:basedOn w:val="Normal"/>
    <w:uiPriority w:val="34"/>
    <w:qFormat/>
    <w:rsid w:val="00A7504A"/>
    <w:pPr>
      <w:spacing w:before="100" w:beforeAutospacing="1" w:after="100" w:afterAutospacing="1"/>
    </w:pPr>
    <w:rPr>
      <w:rFonts w:ascii="Times New Roman" w:eastAsia="Times New Roman" w:hAnsi="Times New Roman" w:cs="Times New Roman"/>
      <w:kern w:val="0"/>
      <w14:ligatures w14:val="none"/>
    </w:rPr>
  </w:style>
  <w:style w:type="character" w:customStyle="1" w:styleId="highlight">
    <w:name w:val="highlight"/>
    <w:basedOn w:val="DefaultParagraphFont"/>
    <w:rsid w:val="007F24E1"/>
  </w:style>
  <w:style w:type="paragraph" w:styleId="Header">
    <w:name w:val="header"/>
    <w:basedOn w:val="Normal"/>
    <w:link w:val="HeaderChar"/>
    <w:uiPriority w:val="99"/>
    <w:unhideWhenUsed/>
    <w:rsid w:val="003E431D"/>
    <w:pPr>
      <w:tabs>
        <w:tab w:val="center" w:pos="4680"/>
        <w:tab w:val="right" w:pos="9360"/>
      </w:tabs>
    </w:pPr>
  </w:style>
  <w:style w:type="character" w:customStyle="1" w:styleId="HeaderChar">
    <w:name w:val="Header Char"/>
    <w:basedOn w:val="DefaultParagraphFont"/>
    <w:link w:val="Header"/>
    <w:uiPriority w:val="99"/>
    <w:rsid w:val="003E431D"/>
  </w:style>
  <w:style w:type="paragraph" w:styleId="Footer">
    <w:name w:val="footer"/>
    <w:basedOn w:val="Normal"/>
    <w:link w:val="FooterChar"/>
    <w:uiPriority w:val="99"/>
    <w:unhideWhenUsed/>
    <w:rsid w:val="003E431D"/>
    <w:pPr>
      <w:tabs>
        <w:tab w:val="center" w:pos="4680"/>
        <w:tab w:val="right" w:pos="9360"/>
      </w:tabs>
    </w:pPr>
  </w:style>
  <w:style w:type="character" w:customStyle="1" w:styleId="FooterChar">
    <w:name w:val="Footer Char"/>
    <w:basedOn w:val="DefaultParagraphFont"/>
    <w:link w:val="Footer"/>
    <w:uiPriority w:val="99"/>
    <w:rsid w:val="003E431D"/>
  </w:style>
  <w:style w:type="character" w:customStyle="1" w:styleId="Heading1Char">
    <w:name w:val="Heading 1 Char"/>
    <w:basedOn w:val="DefaultParagraphFont"/>
    <w:link w:val="Heading1"/>
    <w:uiPriority w:val="9"/>
    <w:rsid w:val="001407E3"/>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157C33"/>
    <w:rPr>
      <w:i/>
      <w:iCs/>
    </w:rPr>
  </w:style>
  <w:style w:type="character" w:styleId="Strong">
    <w:name w:val="Strong"/>
    <w:basedOn w:val="DefaultParagraphFont"/>
    <w:uiPriority w:val="22"/>
    <w:qFormat/>
    <w:rsid w:val="00157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10081">
      <w:bodyDiv w:val="1"/>
      <w:marLeft w:val="0"/>
      <w:marRight w:val="0"/>
      <w:marTop w:val="0"/>
      <w:marBottom w:val="0"/>
      <w:divBdr>
        <w:top w:val="none" w:sz="0" w:space="0" w:color="auto"/>
        <w:left w:val="none" w:sz="0" w:space="0" w:color="auto"/>
        <w:bottom w:val="none" w:sz="0" w:space="0" w:color="auto"/>
        <w:right w:val="none" w:sz="0" w:space="0" w:color="auto"/>
      </w:divBdr>
      <w:divsChild>
        <w:div w:id="1815179869">
          <w:marLeft w:val="480"/>
          <w:marRight w:val="0"/>
          <w:marTop w:val="0"/>
          <w:marBottom w:val="0"/>
          <w:divBdr>
            <w:top w:val="none" w:sz="0" w:space="0" w:color="auto"/>
            <w:left w:val="none" w:sz="0" w:space="0" w:color="auto"/>
            <w:bottom w:val="none" w:sz="0" w:space="0" w:color="auto"/>
            <w:right w:val="none" w:sz="0" w:space="0" w:color="auto"/>
          </w:divBdr>
          <w:divsChild>
            <w:div w:id="20431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07">
      <w:bodyDiv w:val="1"/>
      <w:marLeft w:val="0"/>
      <w:marRight w:val="0"/>
      <w:marTop w:val="0"/>
      <w:marBottom w:val="0"/>
      <w:divBdr>
        <w:top w:val="none" w:sz="0" w:space="0" w:color="auto"/>
        <w:left w:val="none" w:sz="0" w:space="0" w:color="auto"/>
        <w:bottom w:val="none" w:sz="0" w:space="0" w:color="auto"/>
        <w:right w:val="none" w:sz="0" w:space="0" w:color="auto"/>
      </w:divBdr>
      <w:divsChild>
        <w:div w:id="589583416">
          <w:marLeft w:val="480"/>
          <w:marRight w:val="0"/>
          <w:marTop w:val="0"/>
          <w:marBottom w:val="0"/>
          <w:divBdr>
            <w:top w:val="none" w:sz="0" w:space="0" w:color="auto"/>
            <w:left w:val="none" w:sz="0" w:space="0" w:color="auto"/>
            <w:bottom w:val="none" w:sz="0" w:space="0" w:color="auto"/>
            <w:right w:val="none" w:sz="0" w:space="0" w:color="auto"/>
          </w:divBdr>
          <w:divsChild>
            <w:div w:id="1110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010">
      <w:bodyDiv w:val="1"/>
      <w:marLeft w:val="0"/>
      <w:marRight w:val="0"/>
      <w:marTop w:val="0"/>
      <w:marBottom w:val="0"/>
      <w:divBdr>
        <w:top w:val="none" w:sz="0" w:space="0" w:color="auto"/>
        <w:left w:val="none" w:sz="0" w:space="0" w:color="auto"/>
        <w:bottom w:val="none" w:sz="0" w:space="0" w:color="auto"/>
        <w:right w:val="none" w:sz="0" w:space="0" w:color="auto"/>
      </w:divBdr>
      <w:divsChild>
        <w:div w:id="1808737653">
          <w:marLeft w:val="0"/>
          <w:marRight w:val="0"/>
          <w:marTop w:val="0"/>
          <w:marBottom w:val="0"/>
          <w:divBdr>
            <w:top w:val="none" w:sz="0" w:space="0" w:color="auto"/>
            <w:left w:val="none" w:sz="0" w:space="0" w:color="auto"/>
            <w:bottom w:val="none" w:sz="0" w:space="0" w:color="auto"/>
            <w:right w:val="none" w:sz="0" w:space="0" w:color="auto"/>
          </w:divBdr>
          <w:divsChild>
            <w:div w:id="974598897">
              <w:marLeft w:val="0"/>
              <w:marRight w:val="0"/>
              <w:marTop w:val="0"/>
              <w:marBottom w:val="0"/>
              <w:divBdr>
                <w:top w:val="none" w:sz="0" w:space="0" w:color="auto"/>
                <w:left w:val="none" w:sz="0" w:space="0" w:color="auto"/>
                <w:bottom w:val="none" w:sz="0" w:space="0" w:color="auto"/>
                <w:right w:val="none" w:sz="0" w:space="0" w:color="auto"/>
              </w:divBdr>
              <w:divsChild>
                <w:div w:id="136608715">
                  <w:marLeft w:val="0"/>
                  <w:marRight w:val="0"/>
                  <w:marTop w:val="0"/>
                  <w:marBottom w:val="0"/>
                  <w:divBdr>
                    <w:top w:val="none" w:sz="0" w:space="0" w:color="auto"/>
                    <w:left w:val="none" w:sz="0" w:space="0" w:color="auto"/>
                    <w:bottom w:val="none" w:sz="0" w:space="0" w:color="auto"/>
                    <w:right w:val="none" w:sz="0" w:space="0" w:color="auto"/>
                  </w:divBdr>
                  <w:divsChild>
                    <w:div w:id="3203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2836">
      <w:bodyDiv w:val="1"/>
      <w:marLeft w:val="0"/>
      <w:marRight w:val="0"/>
      <w:marTop w:val="0"/>
      <w:marBottom w:val="0"/>
      <w:divBdr>
        <w:top w:val="none" w:sz="0" w:space="0" w:color="auto"/>
        <w:left w:val="none" w:sz="0" w:space="0" w:color="auto"/>
        <w:bottom w:val="none" w:sz="0" w:space="0" w:color="auto"/>
        <w:right w:val="none" w:sz="0" w:space="0" w:color="auto"/>
      </w:divBdr>
      <w:divsChild>
        <w:div w:id="1159226519">
          <w:marLeft w:val="0"/>
          <w:marRight w:val="0"/>
          <w:marTop w:val="0"/>
          <w:marBottom w:val="0"/>
          <w:divBdr>
            <w:top w:val="none" w:sz="0" w:space="0" w:color="auto"/>
            <w:left w:val="none" w:sz="0" w:space="0" w:color="auto"/>
            <w:bottom w:val="none" w:sz="0" w:space="0" w:color="auto"/>
            <w:right w:val="none" w:sz="0" w:space="0" w:color="auto"/>
          </w:divBdr>
          <w:divsChild>
            <w:div w:id="1802647501">
              <w:marLeft w:val="0"/>
              <w:marRight w:val="0"/>
              <w:marTop w:val="0"/>
              <w:marBottom w:val="0"/>
              <w:divBdr>
                <w:top w:val="none" w:sz="0" w:space="0" w:color="auto"/>
                <w:left w:val="none" w:sz="0" w:space="0" w:color="auto"/>
                <w:bottom w:val="none" w:sz="0" w:space="0" w:color="auto"/>
                <w:right w:val="none" w:sz="0" w:space="0" w:color="auto"/>
              </w:divBdr>
              <w:divsChild>
                <w:div w:id="1232732550">
                  <w:marLeft w:val="0"/>
                  <w:marRight w:val="0"/>
                  <w:marTop w:val="0"/>
                  <w:marBottom w:val="0"/>
                  <w:divBdr>
                    <w:top w:val="none" w:sz="0" w:space="0" w:color="auto"/>
                    <w:left w:val="none" w:sz="0" w:space="0" w:color="auto"/>
                    <w:bottom w:val="none" w:sz="0" w:space="0" w:color="auto"/>
                    <w:right w:val="none" w:sz="0" w:space="0" w:color="auto"/>
                  </w:divBdr>
                  <w:divsChild>
                    <w:div w:id="1565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3948">
      <w:bodyDiv w:val="1"/>
      <w:marLeft w:val="0"/>
      <w:marRight w:val="0"/>
      <w:marTop w:val="0"/>
      <w:marBottom w:val="0"/>
      <w:divBdr>
        <w:top w:val="none" w:sz="0" w:space="0" w:color="auto"/>
        <w:left w:val="none" w:sz="0" w:space="0" w:color="auto"/>
        <w:bottom w:val="none" w:sz="0" w:space="0" w:color="auto"/>
        <w:right w:val="none" w:sz="0" w:space="0" w:color="auto"/>
      </w:divBdr>
      <w:divsChild>
        <w:div w:id="1433894421">
          <w:marLeft w:val="480"/>
          <w:marRight w:val="0"/>
          <w:marTop w:val="0"/>
          <w:marBottom w:val="0"/>
          <w:divBdr>
            <w:top w:val="none" w:sz="0" w:space="0" w:color="auto"/>
            <w:left w:val="none" w:sz="0" w:space="0" w:color="auto"/>
            <w:bottom w:val="none" w:sz="0" w:space="0" w:color="auto"/>
            <w:right w:val="none" w:sz="0" w:space="0" w:color="auto"/>
          </w:divBdr>
          <w:divsChild>
            <w:div w:id="19855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053">
      <w:bodyDiv w:val="1"/>
      <w:marLeft w:val="0"/>
      <w:marRight w:val="0"/>
      <w:marTop w:val="0"/>
      <w:marBottom w:val="0"/>
      <w:divBdr>
        <w:top w:val="none" w:sz="0" w:space="0" w:color="auto"/>
        <w:left w:val="none" w:sz="0" w:space="0" w:color="auto"/>
        <w:bottom w:val="none" w:sz="0" w:space="0" w:color="auto"/>
        <w:right w:val="none" w:sz="0" w:space="0" w:color="auto"/>
      </w:divBdr>
    </w:div>
    <w:div w:id="753280067">
      <w:bodyDiv w:val="1"/>
      <w:marLeft w:val="0"/>
      <w:marRight w:val="0"/>
      <w:marTop w:val="0"/>
      <w:marBottom w:val="0"/>
      <w:divBdr>
        <w:top w:val="none" w:sz="0" w:space="0" w:color="auto"/>
        <w:left w:val="none" w:sz="0" w:space="0" w:color="auto"/>
        <w:bottom w:val="none" w:sz="0" w:space="0" w:color="auto"/>
        <w:right w:val="none" w:sz="0" w:space="0" w:color="auto"/>
      </w:divBdr>
      <w:divsChild>
        <w:div w:id="2065715060">
          <w:marLeft w:val="480"/>
          <w:marRight w:val="0"/>
          <w:marTop w:val="0"/>
          <w:marBottom w:val="0"/>
          <w:divBdr>
            <w:top w:val="none" w:sz="0" w:space="0" w:color="auto"/>
            <w:left w:val="none" w:sz="0" w:space="0" w:color="auto"/>
            <w:bottom w:val="none" w:sz="0" w:space="0" w:color="auto"/>
            <w:right w:val="none" w:sz="0" w:space="0" w:color="auto"/>
          </w:divBdr>
          <w:divsChild>
            <w:div w:id="18910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692">
      <w:bodyDiv w:val="1"/>
      <w:marLeft w:val="0"/>
      <w:marRight w:val="0"/>
      <w:marTop w:val="0"/>
      <w:marBottom w:val="0"/>
      <w:divBdr>
        <w:top w:val="none" w:sz="0" w:space="0" w:color="auto"/>
        <w:left w:val="none" w:sz="0" w:space="0" w:color="auto"/>
        <w:bottom w:val="none" w:sz="0" w:space="0" w:color="auto"/>
        <w:right w:val="none" w:sz="0" w:space="0" w:color="auto"/>
      </w:divBdr>
    </w:div>
    <w:div w:id="897785373">
      <w:bodyDiv w:val="1"/>
      <w:marLeft w:val="0"/>
      <w:marRight w:val="0"/>
      <w:marTop w:val="0"/>
      <w:marBottom w:val="0"/>
      <w:divBdr>
        <w:top w:val="none" w:sz="0" w:space="0" w:color="auto"/>
        <w:left w:val="none" w:sz="0" w:space="0" w:color="auto"/>
        <w:bottom w:val="none" w:sz="0" w:space="0" w:color="auto"/>
        <w:right w:val="none" w:sz="0" w:space="0" w:color="auto"/>
      </w:divBdr>
    </w:div>
    <w:div w:id="972102316">
      <w:bodyDiv w:val="1"/>
      <w:marLeft w:val="0"/>
      <w:marRight w:val="0"/>
      <w:marTop w:val="0"/>
      <w:marBottom w:val="0"/>
      <w:divBdr>
        <w:top w:val="none" w:sz="0" w:space="0" w:color="auto"/>
        <w:left w:val="none" w:sz="0" w:space="0" w:color="auto"/>
        <w:bottom w:val="none" w:sz="0" w:space="0" w:color="auto"/>
        <w:right w:val="none" w:sz="0" w:space="0" w:color="auto"/>
      </w:divBdr>
      <w:divsChild>
        <w:div w:id="1407800184">
          <w:marLeft w:val="0"/>
          <w:marRight w:val="0"/>
          <w:marTop w:val="0"/>
          <w:marBottom w:val="0"/>
          <w:divBdr>
            <w:top w:val="none" w:sz="0" w:space="0" w:color="auto"/>
            <w:left w:val="none" w:sz="0" w:space="0" w:color="auto"/>
            <w:bottom w:val="none" w:sz="0" w:space="0" w:color="auto"/>
            <w:right w:val="none" w:sz="0" w:space="0" w:color="auto"/>
          </w:divBdr>
          <w:divsChild>
            <w:div w:id="1959483333">
              <w:marLeft w:val="0"/>
              <w:marRight w:val="0"/>
              <w:marTop w:val="0"/>
              <w:marBottom w:val="0"/>
              <w:divBdr>
                <w:top w:val="none" w:sz="0" w:space="0" w:color="auto"/>
                <w:left w:val="none" w:sz="0" w:space="0" w:color="auto"/>
                <w:bottom w:val="none" w:sz="0" w:space="0" w:color="auto"/>
                <w:right w:val="none" w:sz="0" w:space="0" w:color="auto"/>
              </w:divBdr>
              <w:divsChild>
                <w:div w:id="1981694113">
                  <w:marLeft w:val="0"/>
                  <w:marRight w:val="0"/>
                  <w:marTop w:val="0"/>
                  <w:marBottom w:val="0"/>
                  <w:divBdr>
                    <w:top w:val="none" w:sz="0" w:space="0" w:color="auto"/>
                    <w:left w:val="none" w:sz="0" w:space="0" w:color="auto"/>
                    <w:bottom w:val="none" w:sz="0" w:space="0" w:color="auto"/>
                    <w:right w:val="none" w:sz="0" w:space="0" w:color="auto"/>
                  </w:divBdr>
                  <w:divsChild>
                    <w:div w:id="1453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265871">
      <w:bodyDiv w:val="1"/>
      <w:marLeft w:val="0"/>
      <w:marRight w:val="0"/>
      <w:marTop w:val="0"/>
      <w:marBottom w:val="0"/>
      <w:divBdr>
        <w:top w:val="none" w:sz="0" w:space="0" w:color="auto"/>
        <w:left w:val="none" w:sz="0" w:space="0" w:color="auto"/>
        <w:bottom w:val="none" w:sz="0" w:space="0" w:color="auto"/>
        <w:right w:val="none" w:sz="0" w:space="0" w:color="auto"/>
      </w:divBdr>
      <w:divsChild>
        <w:div w:id="283393927">
          <w:marLeft w:val="480"/>
          <w:marRight w:val="0"/>
          <w:marTop w:val="0"/>
          <w:marBottom w:val="0"/>
          <w:divBdr>
            <w:top w:val="none" w:sz="0" w:space="0" w:color="auto"/>
            <w:left w:val="none" w:sz="0" w:space="0" w:color="auto"/>
            <w:bottom w:val="none" w:sz="0" w:space="0" w:color="auto"/>
            <w:right w:val="none" w:sz="0" w:space="0" w:color="auto"/>
          </w:divBdr>
          <w:divsChild>
            <w:div w:id="6296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41">
      <w:bodyDiv w:val="1"/>
      <w:marLeft w:val="0"/>
      <w:marRight w:val="0"/>
      <w:marTop w:val="0"/>
      <w:marBottom w:val="0"/>
      <w:divBdr>
        <w:top w:val="none" w:sz="0" w:space="0" w:color="auto"/>
        <w:left w:val="none" w:sz="0" w:space="0" w:color="auto"/>
        <w:bottom w:val="none" w:sz="0" w:space="0" w:color="auto"/>
        <w:right w:val="none" w:sz="0" w:space="0" w:color="auto"/>
      </w:divBdr>
    </w:div>
    <w:div w:id="1058743157">
      <w:bodyDiv w:val="1"/>
      <w:marLeft w:val="0"/>
      <w:marRight w:val="0"/>
      <w:marTop w:val="0"/>
      <w:marBottom w:val="0"/>
      <w:divBdr>
        <w:top w:val="none" w:sz="0" w:space="0" w:color="auto"/>
        <w:left w:val="none" w:sz="0" w:space="0" w:color="auto"/>
        <w:bottom w:val="none" w:sz="0" w:space="0" w:color="auto"/>
        <w:right w:val="none" w:sz="0" w:space="0" w:color="auto"/>
      </w:divBdr>
      <w:divsChild>
        <w:div w:id="1275749925">
          <w:marLeft w:val="480"/>
          <w:marRight w:val="0"/>
          <w:marTop w:val="0"/>
          <w:marBottom w:val="0"/>
          <w:divBdr>
            <w:top w:val="none" w:sz="0" w:space="0" w:color="auto"/>
            <w:left w:val="none" w:sz="0" w:space="0" w:color="auto"/>
            <w:bottom w:val="none" w:sz="0" w:space="0" w:color="auto"/>
            <w:right w:val="none" w:sz="0" w:space="0" w:color="auto"/>
          </w:divBdr>
          <w:divsChild>
            <w:div w:id="14036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9627">
      <w:bodyDiv w:val="1"/>
      <w:marLeft w:val="0"/>
      <w:marRight w:val="0"/>
      <w:marTop w:val="0"/>
      <w:marBottom w:val="0"/>
      <w:divBdr>
        <w:top w:val="none" w:sz="0" w:space="0" w:color="auto"/>
        <w:left w:val="none" w:sz="0" w:space="0" w:color="auto"/>
        <w:bottom w:val="none" w:sz="0" w:space="0" w:color="auto"/>
        <w:right w:val="none" w:sz="0" w:space="0" w:color="auto"/>
      </w:divBdr>
    </w:div>
    <w:div w:id="1658725715">
      <w:bodyDiv w:val="1"/>
      <w:marLeft w:val="0"/>
      <w:marRight w:val="0"/>
      <w:marTop w:val="0"/>
      <w:marBottom w:val="0"/>
      <w:divBdr>
        <w:top w:val="none" w:sz="0" w:space="0" w:color="auto"/>
        <w:left w:val="none" w:sz="0" w:space="0" w:color="auto"/>
        <w:bottom w:val="none" w:sz="0" w:space="0" w:color="auto"/>
        <w:right w:val="none" w:sz="0" w:space="0" w:color="auto"/>
      </w:divBdr>
      <w:divsChild>
        <w:div w:id="428354062">
          <w:marLeft w:val="0"/>
          <w:marRight w:val="0"/>
          <w:marTop w:val="0"/>
          <w:marBottom w:val="0"/>
          <w:divBdr>
            <w:top w:val="none" w:sz="0" w:space="0" w:color="auto"/>
            <w:left w:val="none" w:sz="0" w:space="0" w:color="auto"/>
            <w:bottom w:val="none" w:sz="0" w:space="0" w:color="auto"/>
            <w:right w:val="none" w:sz="0" w:space="0" w:color="auto"/>
          </w:divBdr>
          <w:divsChild>
            <w:div w:id="122725989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none" w:sz="0" w:space="0" w:color="auto"/>
                    <w:left w:val="none" w:sz="0" w:space="0" w:color="auto"/>
                    <w:bottom w:val="none" w:sz="0" w:space="0" w:color="auto"/>
                    <w:right w:val="none" w:sz="0" w:space="0" w:color="auto"/>
                  </w:divBdr>
                  <w:divsChild>
                    <w:div w:id="20655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6271">
      <w:bodyDiv w:val="1"/>
      <w:marLeft w:val="0"/>
      <w:marRight w:val="0"/>
      <w:marTop w:val="0"/>
      <w:marBottom w:val="0"/>
      <w:divBdr>
        <w:top w:val="none" w:sz="0" w:space="0" w:color="auto"/>
        <w:left w:val="none" w:sz="0" w:space="0" w:color="auto"/>
        <w:bottom w:val="none" w:sz="0" w:space="0" w:color="auto"/>
        <w:right w:val="none" w:sz="0" w:space="0" w:color="auto"/>
      </w:divBdr>
      <w:divsChild>
        <w:div w:id="864752421">
          <w:marLeft w:val="0"/>
          <w:marRight w:val="0"/>
          <w:marTop w:val="0"/>
          <w:marBottom w:val="0"/>
          <w:divBdr>
            <w:top w:val="none" w:sz="0" w:space="0" w:color="auto"/>
            <w:left w:val="none" w:sz="0" w:space="0" w:color="auto"/>
            <w:bottom w:val="none" w:sz="0" w:space="0" w:color="auto"/>
            <w:right w:val="none" w:sz="0" w:space="0" w:color="auto"/>
          </w:divBdr>
          <w:divsChild>
            <w:div w:id="2029865687">
              <w:marLeft w:val="0"/>
              <w:marRight w:val="0"/>
              <w:marTop w:val="0"/>
              <w:marBottom w:val="0"/>
              <w:divBdr>
                <w:top w:val="none" w:sz="0" w:space="0" w:color="auto"/>
                <w:left w:val="none" w:sz="0" w:space="0" w:color="auto"/>
                <w:bottom w:val="none" w:sz="0" w:space="0" w:color="auto"/>
                <w:right w:val="none" w:sz="0" w:space="0" w:color="auto"/>
              </w:divBdr>
              <w:divsChild>
                <w:div w:id="1553273497">
                  <w:marLeft w:val="0"/>
                  <w:marRight w:val="0"/>
                  <w:marTop w:val="0"/>
                  <w:marBottom w:val="0"/>
                  <w:divBdr>
                    <w:top w:val="none" w:sz="0" w:space="0" w:color="auto"/>
                    <w:left w:val="none" w:sz="0" w:space="0" w:color="auto"/>
                    <w:bottom w:val="none" w:sz="0" w:space="0" w:color="auto"/>
                    <w:right w:val="none" w:sz="0" w:space="0" w:color="auto"/>
                  </w:divBdr>
                  <w:divsChild>
                    <w:div w:id="19244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0764">
      <w:bodyDiv w:val="1"/>
      <w:marLeft w:val="0"/>
      <w:marRight w:val="0"/>
      <w:marTop w:val="0"/>
      <w:marBottom w:val="0"/>
      <w:divBdr>
        <w:top w:val="none" w:sz="0" w:space="0" w:color="auto"/>
        <w:left w:val="none" w:sz="0" w:space="0" w:color="auto"/>
        <w:bottom w:val="none" w:sz="0" w:space="0" w:color="auto"/>
        <w:right w:val="none" w:sz="0" w:space="0" w:color="auto"/>
      </w:divBdr>
      <w:divsChild>
        <w:div w:id="1450007968">
          <w:marLeft w:val="480"/>
          <w:marRight w:val="0"/>
          <w:marTop w:val="0"/>
          <w:marBottom w:val="0"/>
          <w:divBdr>
            <w:top w:val="none" w:sz="0" w:space="0" w:color="auto"/>
            <w:left w:val="none" w:sz="0" w:space="0" w:color="auto"/>
            <w:bottom w:val="none" w:sz="0" w:space="0" w:color="auto"/>
            <w:right w:val="none" w:sz="0" w:space="0" w:color="auto"/>
          </w:divBdr>
          <w:divsChild>
            <w:div w:id="9102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881">
      <w:bodyDiv w:val="1"/>
      <w:marLeft w:val="0"/>
      <w:marRight w:val="0"/>
      <w:marTop w:val="0"/>
      <w:marBottom w:val="0"/>
      <w:divBdr>
        <w:top w:val="none" w:sz="0" w:space="0" w:color="auto"/>
        <w:left w:val="none" w:sz="0" w:space="0" w:color="auto"/>
        <w:bottom w:val="none" w:sz="0" w:space="0" w:color="auto"/>
        <w:right w:val="none" w:sz="0" w:space="0" w:color="auto"/>
      </w:divBdr>
      <w:divsChild>
        <w:div w:id="1791586692">
          <w:marLeft w:val="480"/>
          <w:marRight w:val="0"/>
          <w:marTop w:val="0"/>
          <w:marBottom w:val="0"/>
          <w:divBdr>
            <w:top w:val="none" w:sz="0" w:space="0" w:color="auto"/>
            <w:left w:val="none" w:sz="0" w:space="0" w:color="auto"/>
            <w:bottom w:val="none" w:sz="0" w:space="0" w:color="auto"/>
            <w:right w:val="none" w:sz="0" w:space="0" w:color="auto"/>
          </w:divBdr>
          <w:divsChild>
            <w:div w:id="1864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7562">
      <w:bodyDiv w:val="1"/>
      <w:marLeft w:val="0"/>
      <w:marRight w:val="0"/>
      <w:marTop w:val="0"/>
      <w:marBottom w:val="0"/>
      <w:divBdr>
        <w:top w:val="none" w:sz="0" w:space="0" w:color="auto"/>
        <w:left w:val="none" w:sz="0" w:space="0" w:color="auto"/>
        <w:bottom w:val="none" w:sz="0" w:space="0" w:color="auto"/>
        <w:right w:val="none" w:sz="0" w:space="0" w:color="auto"/>
      </w:divBdr>
      <w:divsChild>
        <w:div w:id="598489092">
          <w:marLeft w:val="0"/>
          <w:marRight w:val="0"/>
          <w:marTop w:val="0"/>
          <w:marBottom w:val="0"/>
          <w:divBdr>
            <w:top w:val="none" w:sz="0" w:space="0" w:color="auto"/>
            <w:left w:val="none" w:sz="0" w:space="0" w:color="auto"/>
            <w:bottom w:val="none" w:sz="0" w:space="0" w:color="auto"/>
            <w:right w:val="none" w:sz="0" w:space="0" w:color="auto"/>
          </w:divBdr>
          <w:divsChild>
            <w:div w:id="1605651606">
              <w:marLeft w:val="0"/>
              <w:marRight w:val="0"/>
              <w:marTop w:val="0"/>
              <w:marBottom w:val="0"/>
              <w:divBdr>
                <w:top w:val="none" w:sz="0" w:space="0" w:color="auto"/>
                <w:left w:val="none" w:sz="0" w:space="0" w:color="auto"/>
                <w:bottom w:val="none" w:sz="0" w:space="0" w:color="auto"/>
                <w:right w:val="none" w:sz="0" w:space="0" w:color="auto"/>
              </w:divBdr>
              <w:divsChild>
                <w:div w:id="392003509">
                  <w:marLeft w:val="0"/>
                  <w:marRight w:val="0"/>
                  <w:marTop w:val="0"/>
                  <w:marBottom w:val="0"/>
                  <w:divBdr>
                    <w:top w:val="none" w:sz="0" w:space="0" w:color="auto"/>
                    <w:left w:val="none" w:sz="0" w:space="0" w:color="auto"/>
                    <w:bottom w:val="none" w:sz="0" w:space="0" w:color="auto"/>
                    <w:right w:val="none" w:sz="0" w:space="0" w:color="auto"/>
                  </w:divBdr>
                  <w:divsChild>
                    <w:div w:id="4771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5924">
      <w:bodyDiv w:val="1"/>
      <w:marLeft w:val="0"/>
      <w:marRight w:val="0"/>
      <w:marTop w:val="0"/>
      <w:marBottom w:val="0"/>
      <w:divBdr>
        <w:top w:val="none" w:sz="0" w:space="0" w:color="auto"/>
        <w:left w:val="none" w:sz="0" w:space="0" w:color="auto"/>
        <w:bottom w:val="none" w:sz="0" w:space="0" w:color="auto"/>
        <w:right w:val="none" w:sz="0" w:space="0" w:color="auto"/>
      </w:divBdr>
      <w:divsChild>
        <w:div w:id="1519611975">
          <w:marLeft w:val="480"/>
          <w:marRight w:val="0"/>
          <w:marTop w:val="0"/>
          <w:marBottom w:val="0"/>
          <w:divBdr>
            <w:top w:val="none" w:sz="0" w:space="0" w:color="auto"/>
            <w:left w:val="none" w:sz="0" w:space="0" w:color="auto"/>
            <w:bottom w:val="none" w:sz="0" w:space="0" w:color="auto"/>
            <w:right w:val="none" w:sz="0" w:space="0" w:color="auto"/>
          </w:divBdr>
          <w:divsChild>
            <w:div w:id="133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1628">
      <w:bodyDiv w:val="1"/>
      <w:marLeft w:val="0"/>
      <w:marRight w:val="0"/>
      <w:marTop w:val="0"/>
      <w:marBottom w:val="0"/>
      <w:divBdr>
        <w:top w:val="none" w:sz="0" w:space="0" w:color="auto"/>
        <w:left w:val="none" w:sz="0" w:space="0" w:color="auto"/>
        <w:bottom w:val="none" w:sz="0" w:space="0" w:color="auto"/>
        <w:right w:val="none" w:sz="0" w:space="0" w:color="auto"/>
      </w:divBdr>
      <w:divsChild>
        <w:div w:id="1435706594">
          <w:marLeft w:val="480"/>
          <w:marRight w:val="0"/>
          <w:marTop w:val="0"/>
          <w:marBottom w:val="0"/>
          <w:divBdr>
            <w:top w:val="none" w:sz="0" w:space="0" w:color="auto"/>
            <w:left w:val="none" w:sz="0" w:space="0" w:color="auto"/>
            <w:bottom w:val="none" w:sz="0" w:space="0" w:color="auto"/>
            <w:right w:val="none" w:sz="0" w:space="0" w:color="auto"/>
          </w:divBdr>
          <w:divsChild>
            <w:div w:id="10578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35937607" TargetMode="External"/><Relationship Id="rId13" Type="http://schemas.openxmlformats.org/officeDocument/2006/relationships/hyperlink" Target="https://www.jcoinctc.org/research/publications-library/?_sfm_pubslib-type_specific=MOUD%20Services" TargetMode="External"/><Relationship Id="rId3" Type="http://schemas.openxmlformats.org/officeDocument/2006/relationships/settings" Target="settings.xml"/><Relationship Id="rId7" Type="http://schemas.openxmlformats.org/officeDocument/2006/relationships/hyperlink" Target="https://www.thenationalcouncil.org/resources/medication-assisted-treatment-mat-for-opioid-use-disorder-in-jails-and-prisons-a-planning-and-implementation-toolkit/" TargetMode="External"/><Relationship Id="rId12" Type="http://schemas.openxmlformats.org/officeDocument/2006/relationships/hyperlink" Target="https://www.jcoinctc.org/six-strategies-to-prevent-moud-diversion-in-jail-based-treatment-progra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samhsa.gov/product/Use-of-Medication-Assisted-Treatment-for-Opioid-Use-Disorder-in-Criminal-Justice-Settings/PEP19-MATUSECJ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chc.org/position-statements/opioid-use-disorder-treatment-in-correctional-settings-2021/" TargetMode="External"/><Relationship Id="rId4" Type="http://schemas.openxmlformats.org/officeDocument/2006/relationships/webSettings" Target="webSettings.xml"/><Relationship Id="rId9" Type="http://schemas.openxmlformats.org/officeDocument/2006/relationships/hyperlink" Target="https://www.ncchc.org/wp-content/uploads/Jail-Based-MAT-PPG-web.pdf" TargetMode="External"/><Relationship Id="rId14" Type="http://schemas.openxmlformats.org/officeDocument/2006/relationships/hyperlink" Target="https://pubmed.ncbi.nlm.nih.gov/3524978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il@HealthPolicy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Scott</dc:creator>
  <cp:keywords/>
  <dc:description/>
  <cp:lastModifiedBy>Gail Scott</cp:lastModifiedBy>
  <cp:revision>2</cp:revision>
  <dcterms:created xsi:type="dcterms:W3CDTF">2024-04-18T11:39:00Z</dcterms:created>
  <dcterms:modified xsi:type="dcterms:W3CDTF">2024-04-18T11:39:00Z</dcterms:modified>
</cp:coreProperties>
</file>